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3" w:rsidRPr="001D2F8E" w:rsidRDefault="00FD6113" w:rsidP="001D2F8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D6113" w:rsidRPr="00FD6113" w:rsidRDefault="00FD6113" w:rsidP="00FD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FD6113" w:rsidRPr="00FD6113" w:rsidRDefault="00FD6113" w:rsidP="00FD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FD6113" w:rsidRPr="00FD6113" w:rsidTr="000A701F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F6E6E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0912-7LEK-F-16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-PN</w:t>
            </w:r>
          </w:p>
        </w:tc>
      </w:tr>
      <w:tr w:rsidR="00FD6113" w:rsidRPr="00FD6113" w:rsidTr="000A701F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Patofizjologianerek</w:t>
            </w:r>
          </w:p>
        </w:tc>
      </w:tr>
      <w:tr w:rsidR="00FD6113" w:rsidRPr="00FD6113" w:rsidTr="000A701F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Pathophysiology of kidney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D6113" w:rsidRPr="00FD6113" w:rsidTr="000A701F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D6113" w:rsidRPr="00137FF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0E379A" w:rsidP="000E379A">
            <w:pPr>
              <w:tabs>
                <w:tab w:val="left" w:pos="14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hab. n. med. Andrzej Jaroszyński, prof. UJK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ab/>
            </w:r>
          </w:p>
        </w:tc>
      </w:tr>
      <w:tr w:rsidR="00FD6113" w:rsidRPr="00FD6113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0E379A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Wnoz_inm@ujk.edu.pl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FD6113" w:rsidRPr="00FD6113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D6113" w:rsidRPr="00FD6113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1D2F8E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FD6113"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none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FD6113" w:rsidRPr="00FD6113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Lecture- 15h</w:t>
            </w:r>
            <w:r w:rsidR="00137F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e-learning)</w:t>
            </w:r>
          </w:p>
        </w:tc>
      </w:tr>
      <w:tr w:rsidR="00FD6113" w:rsidRPr="00FD6113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room</w:t>
            </w:r>
          </w:p>
        </w:tc>
      </w:tr>
      <w:tr w:rsidR="00FD6113" w:rsidRPr="00FD6113" w:rsidTr="000A701F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FD6113" w:rsidRPr="00FD6113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4B72AE" w:rsidRDefault="000E379A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FD6113" w:rsidRPr="00FD6113" w:rsidTr="000A701F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Copstead L-E., Banasik J.: Pathophysiology” Elsevier, 5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Edition, 2013</w:t>
            </w:r>
          </w:p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D6113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Kumar V., Abbas A.K., Fausto N., Aster J.C. – “Robbins and Cotran Pathologic Basis of Disease” 8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ed. Saunders Elsevier 2010</w:t>
            </w:r>
          </w:p>
        </w:tc>
      </w:tr>
      <w:tr w:rsidR="00FD6113" w:rsidRPr="00FD6113" w:rsidTr="000A701F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McPhee S.J., Hammer G.D: “Pathophysiology of Disease. An Introduction to Clinical Medicine” Lange Medical Books/Mc-Graw-Hill, 6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edition, 2010 </w:t>
            </w:r>
          </w:p>
          <w:p w:rsidR="004B72AE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D6113" w:rsidRPr="004B72AE" w:rsidRDefault="004B72AE" w:rsidP="004B7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Carol Mattson Porth – “Pathophysiology Concepts of Altered Health States”, 7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4B72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ed. Lippincott &amp; Wilkins 2006</w:t>
            </w: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D6113" w:rsidRPr="00FD6113" w:rsidRDefault="00FD6113" w:rsidP="00FD6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FD6113" w:rsidRPr="00FD6113" w:rsidTr="000E379A">
        <w:trPr>
          <w:trHeight w:val="1983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FD61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E37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FD61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FD6113" w:rsidRPr="000E379A" w:rsidRDefault="00FD6113" w:rsidP="00FD611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0E379A"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of the mechanisms underlying the selected kidney diseases</w:t>
            </w:r>
          </w:p>
          <w:p w:rsidR="00FD6113" w:rsidRPr="000E379A" w:rsidRDefault="00FD6113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0E379A"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Mastering knowledge of clinical symptoms associated with disorders of the excretory, secretory and regulatory function of the kidneys;</w:t>
            </w:r>
          </w:p>
          <w:p w:rsidR="000E379A" w:rsidRDefault="000E379A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Understanding the natural ways of compensating by the body adverse changes and functional reserves accompanying kidney diseases;</w:t>
            </w:r>
          </w:p>
          <w:p w:rsidR="000E379A" w:rsidRDefault="000E379A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 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systemic consequences associated with kidney disease;</w:t>
            </w:r>
          </w:p>
          <w:p w:rsidR="000E379A" w:rsidRPr="000E379A" w:rsidRDefault="000E379A" w:rsidP="000E379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5. 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use of acquired knowledge.</w:t>
            </w:r>
          </w:p>
          <w:p w:rsidR="00FD6113" w:rsidRPr="00FD6113" w:rsidRDefault="00FD6113" w:rsidP="00FD611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FD6113" w:rsidRPr="0049489C" w:rsidTr="0049489C">
        <w:trPr>
          <w:trHeight w:val="70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13" w:rsidRPr="00FD6113" w:rsidRDefault="00FD6113" w:rsidP="00FD611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D61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E37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lecture)</w:t>
            </w:r>
          </w:p>
          <w:p w:rsidR="000E379A" w:rsidRPr="000E379A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 xml:space="preserve">Pathogenesis of proteinuria / </w:t>
            </w:r>
            <w:r w:rsidR="00137F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pgNum/>
              <w:t>ephritic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syndrome;</w:t>
            </w:r>
          </w:p>
          <w:p w:rsidR="000E379A" w:rsidRPr="000E379A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Pathogenesis of the nephritic syndrome;</w:t>
            </w:r>
          </w:p>
          <w:p w:rsidR="000E379A" w:rsidRPr="000E379A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  <w:r w:rsidRPr="000E37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The role of kidneys in hypertension;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FE5C65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glomerulonephritis;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acute renal failure;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chronic kidney disease;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Cardiovascular dysfunction in chronic kidney disease;</w:t>
            </w:r>
          </w:p>
          <w:p w:rsidR="000E379A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Pathophysiology of tubular interstitial kidney diseases;</w:t>
            </w:r>
          </w:p>
          <w:p w:rsid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Disorders of water and electrolyte management in kidney diseases;</w:t>
            </w:r>
          </w:p>
          <w:p w:rsidR="00FD6113" w:rsidRPr="0049489C" w:rsidRDefault="000E379A" w:rsidP="000E37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49489C" w:rsidRPr="004948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Disturbances in the acid-base economy in kidney diseases.</w:t>
            </w:r>
          </w:p>
        </w:tc>
      </w:tr>
    </w:tbl>
    <w:p w:rsidR="00FD6113" w:rsidRPr="0049489C" w:rsidRDefault="00FD6113" w:rsidP="0049489C">
      <w:pPr>
        <w:spacing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D6113" w:rsidRPr="00FD6113" w:rsidRDefault="00FD6113" w:rsidP="00FD6113">
      <w:pPr>
        <w:pStyle w:val="Akapitzlist"/>
        <w:numPr>
          <w:ilvl w:val="1"/>
          <w:numId w:val="5"/>
        </w:num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  <w:r w:rsidRPr="00FD6113">
        <w:rPr>
          <w:rFonts w:cs="Times New Roman"/>
          <w:b/>
          <w:bCs/>
          <w:color w:val="000000"/>
          <w:sz w:val="20"/>
          <w:szCs w:val="20"/>
          <w:lang w:val="en-GB"/>
        </w:rPr>
        <w:t>Education outcomes in the discipline</w:t>
      </w:r>
    </w:p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FD6113" w:rsidRPr="00FD6113" w:rsidTr="000A701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113" w:rsidRPr="00FD6113" w:rsidRDefault="00FD6113" w:rsidP="00FD611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D6113" w:rsidRPr="00FD6113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FD611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FD611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1D2F8E" w:rsidRPr="001D2F8E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1D2F8E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49489C" w:rsidRPr="00FD6113" w:rsidTr="00F45D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mechanism of hormones’ func</w:t>
            </w:r>
            <w:r w:rsidR="001D2F8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tioning;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C.W51.</w:t>
            </w:r>
          </w:p>
        </w:tc>
      </w:tr>
      <w:tr w:rsidR="0049489C" w:rsidRPr="00FD6113" w:rsidTr="00F45D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mechanisms of aging</w:t>
            </w:r>
            <w:r w:rsidR="001D2F8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B.W23.</w:t>
            </w:r>
          </w:p>
        </w:tc>
      </w:tr>
      <w:tr w:rsidR="0049489C" w:rsidRPr="00FD6113" w:rsidTr="00F45D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relationship between the factors that disrupt the equilibrium of biological processes and physiological and pathophysiological changes;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B.W25.</w:t>
            </w:r>
          </w:p>
        </w:tc>
      </w:tr>
      <w:tr w:rsidR="0049489C" w:rsidRPr="00FD6113" w:rsidTr="00F45D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foundation for the diagnosis of gene and chromosome mutations responsible for hereditary and acquired diseases, including cancer;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49489C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C.W9.</w:t>
            </w:r>
          </w:p>
        </w:tc>
      </w:tr>
      <w:tr w:rsidR="0049489C" w:rsidRPr="00FD6113" w:rsidTr="00F45D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clinical forms of most common diseases of various systems and organs, metabolic diseases and disorders of water-electrolyte balance and acid-base balance;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C" w:rsidRPr="0049489C" w:rsidRDefault="001D2F8E" w:rsidP="004948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C.W34</w:t>
            </w:r>
            <w:r w:rsidR="0049489C" w:rsidRPr="0049489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.</w:t>
            </w:r>
          </w:p>
        </w:tc>
      </w:tr>
      <w:tr w:rsidR="0049489C" w:rsidRPr="00FD6113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1D2F8E" w:rsidRPr="001D2F8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1D2F8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49489C" w:rsidRPr="00FD6113" w:rsidTr="000A701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1D2F8E" w:rsidP="0049489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make connection </w:t>
            </w:r>
            <w:r w:rsidR="0049489C" w:rsidRPr="0049489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C" w:rsidRPr="00FD6113" w:rsidRDefault="0049489C" w:rsidP="00494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49489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C.U11.</w:t>
            </w:r>
          </w:p>
        </w:tc>
      </w:tr>
    </w:tbl>
    <w:tbl>
      <w:tblPr>
        <w:tblStyle w:val="TableGrid"/>
        <w:tblpPr w:leftFromText="141" w:rightFromText="141" w:vertAnchor="page" w:horzAnchor="margin" w:tblpY="703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A125AE" w:rsidRPr="00C54052" w:rsidTr="00A125AE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25AE" w:rsidRPr="00137FF3" w:rsidRDefault="00A125AE" w:rsidP="00A125AE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137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A125AE" w:rsidRPr="00C54052" w:rsidTr="00A125A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137FF3" w:rsidRDefault="00A125AE" w:rsidP="00A12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AE" w:rsidRPr="00C54052" w:rsidRDefault="00A125AE" w:rsidP="00A12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FD6113" w:rsidRDefault="00FD6113"/>
    <w:p w:rsidR="00A125AE" w:rsidRDefault="00A125AE"/>
    <w:p w:rsidR="00A125AE" w:rsidRDefault="00A125AE"/>
    <w:p w:rsidR="00FE5C65" w:rsidRDefault="00FE5C65"/>
    <w:p w:rsidR="00A125AE" w:rsidRDefault="00A125AE"/>
    <w:p w:rsidR="00A125AE" w:rsidRDefault="00A125AE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D6113" w:rsidRPr="00FD6113" w:rsidTr="000A701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Methods of assessment of the intended teaching outcomes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FD6113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3" w:rsidRPr="00FD6113" w:rsidRDefault="00FD6113" w:rsidP="00FD611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9351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E5C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D611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</w:t>
            </w:r>
            <w:r w:rsidR="001D2F8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E5C65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E5C65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E5C65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1D2F8E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65" w:rsidRPr="00FD6113" w:rsidRDefault="00FE5C65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37FF3" w:rsidRPr="00FD6113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137FF3" w:rsidRDefault="00137FF3" w:rsidP="00FE5C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37FF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</w:t>
            </w:r>
            <w:r w:rsidRPr="00137F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FF3" w:rsidRPr="00FD6113" w:rsidRDefault="00137FF3" w:rsidP="00FD6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tbl>
      <w:tblPr>
        <w:tblpPr w:leftFromText="141" w:rightFromText="141" w:vertAnchor="text" w:horzAnchor="margin" w:tblpY="2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A125AE" w:rsidRPr="00FD6113" w:rsidTr="00A125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125AE" w:rsidRPr="00FD6113" w:rsidTr="00A125A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125AE" w:rsidRPr="00FD6113" w:rsidTr="00A125A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5AE" w:rsidRPr="00FD6113" w:rsidRDefault="00A125AE" w:rsidP="00A125A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61%-68%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chaotic answers, necessary guidance questions.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69%-76%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nswers, requires teacher's help required.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005C91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77%-84%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and independent responses.</w:t>
            </w:r>
          </w:p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85%92%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A125AE" w:rsidRPr="00FD6113" w:rsidTr="00A125A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E" w:rsidRPr="00FD6113" w:rsidRDefault="00A125AE" w:rsidP="00A125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D611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AE" w:rsidRPr="00FD6113" w:rsidRDefault="00A125AE" w:rsidP="00A12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93%-100% </w:t>
            </w:r>
            <w:r w:rsidRPr="00005C9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</w:tbl>
    <w:p w:rsidR="00A125AE" w:rsidRPr="00A125AE" w:rsidRDefault="00CF2FB1" w:rsidP="00A125AE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GB" w:eastAsia="ar-SA"/>
        </w:rPr>
      </w:pPr>
      <w:hyperlink r:id="rId7" w:tooltip="&quot;thresholds&quot; po polsku" w:history="1">
        <w:r w:rsidR="00DE7D2A" w:rsidRPr="00A125AE">
          <w:rPr>
            <w:rFonts w:eastAsia="Times New Roman" w:cs="Times New Roman"/>
            <w:b/>
            <w:sz w:val="20"/>
            <w:szCs w:val="20"/>
            <w:lang w:eastAsia="pl-PL"/>
          </w:rPr>
          <w:t>Thresholds</w:t>
        </w:r>
      </w:hyperlink>
      <w:r w:rsidR="00DE7D2A" w:rsidRPr="00A125AE">
        <w:rPr>
          <w:rFonts w:eastAsia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FD6113" w:rsidRPr="00FD6113" w:rsidRDefault="00FD6113" w:rsidP="00FD6113">
      <w:pPr>
        <w:numPr>
          <w:ilvl w:val="0"/>
          <w:numId w:val="5"/>
        </w:numPr>
        <w:tabs>
          <w:tab w:val="num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FD6113" w:rsidRPr="00FD6113" w:rsidTr="000A701F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FD6113" w:rsidRPr="00FD6113" w:rsidTr="008F691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FD6113" w:rsidRPr="00FD6113" w:rsidTr="00905E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FD6113" w:rsidRPr="00FD6113" w:rsidTr="00E376E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767826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D6113" w:rsidRPr="00FD6113" w:rsidTr="00410F6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D32B4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344B2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767826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7678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FD6113" w:rsidRPr="00FD6113" w:rsidTr="004028E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D6113" w:rsidRPr="00FD6113" w:rsidTr="00BC7F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8F6361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FD6113" w:rsidRPr="00FD6113" w:rsidTr="006B04E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2A36F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8F6361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FD6113" w:rsidRPr="00FD6113" w:rsidTr="00F7418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A256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343E7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D6113" w:rsidRPr="00FD6113" w:rsidTr="001E141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FD6113" w:rsidRPr="00FD6113" w:rsidTr="008F51E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D611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113" w:rsidRPr="00FD6113" w:rsidRDefault="00FD6113" w:rsidP="00FD61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FD6113" w:rsidRPr="00FD6113" w:rsidRDefault="00FD6113" w:rsidP="00FD611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FD6113" w:rsidRPr="00FD6113" w:rsidRDefault="00FD6113" w:rsidP="00FD611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D6113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D6113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FD6113" w:rsidRPr="00FD6113" w:rsidRDefault="00FD6113" w:rsidP="00FD6113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A125AE" w:rsidRDefault="00FD6113" w:rsidP="00767826">
      <w:r w:rsidRPr="00FD6113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</w:t>
      </w:r>
      <w:r w:rsidR="0076782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…………………………………………………………………………………</w:t>
      </w:r>
    </w:p>
    <w:p w:rsidR="00AE6290" w:rsidRPr="00767826" w:rsidRDefault="00767826" w:rsidP="00767826">
      <w:r w:rsidRPr="00137FF3">
        <w:rPr>
          <w:vertAlign w:val="superscript"/>
        </w:rPr>
        <w:lastRenderedPageBreak/>
        <w:t>1</w:t>
      </w:r>
      <w:r w:rsidRPr="00137FF3">
        <w:t xml:space="preserve"> e-learning (withoutparticipation of the lecturer)</w:t>
      </w:r>
      <w:bookmarkStart w:id="0" w:name="_GoBack"/>
      <w:bookmarkEnd w:id="0"/>
    </w:p>
    <w:sectPr w:rsidR="00AE6290" w:rsidRPr="00767826" w:rsidSect="00CF2F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3B" w:rsidRDefault="00093F3B" w:rsidP="00A125AE">
      <w:pPr>
        <w:spacing w:after="0" w:line="240" w:lineRule="auto"/>
      </w:pPr>
      <w:r>
        <w:separator/>
      </w:r>
    </w:p>
  </w:endnote>
  <w:endnote w:type="continuationSeparator" w:id="1">
    <w:p w:rsidR="00093F3B" w:rsidRDefault="00093F3B" w:rsidP="00A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3B" w:rsidRDefault="00093F3B" w:rsidP="00A125AE">
      <w:pPr>
        <w:spacing w:after="0" w:line="240" w:lineRule="auto"/>
      </w:pPr>
      <w:r>
        <w:separator/>
      </w:r>
    </w:p>
  </w:footnote>
  <w:footnote w:type="continuationSeparator" w:id="1">
    <w:p w:rsidR="00093F3B" w:rsidRDefault="00093F3B" w:rsidP="00A1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E082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FA67731"/>
    <w:multiLevelType w:val="multilevel"/>
    <w:tmpl w:val="AAE48CC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  <w:sz w:val="2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HAnsi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/>
        <w:color w:val="000000"/>
        <w:sz w:val="20"/>
      </w:rPr>
    </w:lvl>
  </w:abstractNum>
  <w:abstractNum w:abstractNumId="2">
    <w:nsid w:val="1FF355BB"/>
    <w:multiLevelType w:val="hybridMultilevel"/>
    <w:tmpl w:val="7AB0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34219"/>
    <w:multiLevelType w:val="multilevel"/>
    <w:tmpl w:val="B8E24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13"/>
    <w:rsid w:val="00005C91"/>
    <w:rsid w:val="00093F3B"/>
    <w:rsid w:val="000E379A"/>
    <w:rsid w:val="00137FF3"/>
    <w:rsid w:val="001D2F8E"/>
    <w:rsid w:val="0049489C"/>
    <w:rsid w:val="004B72AE"/>
    <w:rsid w:val="00767826"/>
    <w:rsid w:val="008F6361"/>
    <w:rsid w:val="0093510E"/>
    <w:rsid w:val="00A125AE"/>
    <w:rsid w:val="00AE6290"/>
    <w:rsid w:val="00AF7E94"/>
    <w:rsid w:val="00CF2FB1"/>
    <w:rsid w:val="00DE7D2A"/>
    <w:rsid w:val="00FD6113"/>
    <w:rsid w:val="00FE5C6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13"/>
    <w:pPr>
      <w:spacing w:after="0"/>
      <w:ind w:left="720"/>
      <w:contextualSpacing/>
    </w:pPr>
    <w:rPr>
      <w:rFonts w:ascii="Times New Roman" w:hAnsi="Times New Roman"/>
    </w:rPr>
  </w:style>
  <w:style w:type="table" w:customStyle="1" w:styleId="TableGrid">
    <w:name w:val="TableGrid"/>
    <w:rsid w:val="00A125A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AE"/>
  </w:style>
  <w:style w:type="paragraph" w:styleId="Stopka">
    <w:name w:val="footer"/>
    <w:basedOn w:val="Normalny"/>
    <w:link w:val="StopkaZnak"/>
    <w:uiPriority w:val="99"/>
    <w:unhideWhenUsed/>
    <w:rsid w:val="00A1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14</cp:revision>
  <dcterms:created xsi:type="dcterms:W3CDTF">2017-06-21T09:29:00Z</dcterms:created>
  <dcterms:modified xsi:type="dcterms:W3CDTF">2020-05-22T09:51:00Z</dcterms:modified>
</cp:coreProperties>
</file>